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CD6" w:rsidRPr="00955CD6" w:rsidRDefault="00955CD6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 соблюдении законодательства о пожарной безопасности в лесах и </w:t>
      </w:r>
      <w:r w:rsidR="00C21E5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ответственности за возникновение природных пожаров </w:t>
      </w:r>
    </w:p>
    <w:p w:rsidR="00955CD6" w:rsidRDefault="00955CD6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EA2EC5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со статьей 42 Конституции Российской Федерации каждый гражданин имеет неотъемлемое право на благоприятную окружающую среду, достоверную информацию о ее состоянии и на возмещение ущерба, причиненного здоровью или имуществу экологическим правонарушением. Практическая реализация данного конституционного положения напрямую зависит от состояния законности в сфере охраны лесов и природных ландшафтов от пожаров, выступающего базовым условием сохранения биологического разнообразия и экологической безопасности региона.</w:t>
      </w:r>
    </w:p>
    <w:p w:rsidR="00EA2EC5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силу требований приказа Генерального прокурора Российской Федерации от 15.04.2021 № 198 «Об организации прокурорского надзора за исполнением законодательства в экологической сфере» прокурорский надзор на данном направлении носит строго упреждающий характер. Первоочередное внимание уделяется обеспечению полной готовности уполномоченных органов государственной власти и местного самоуправления к пожароопасному периоду, достоверности государственного учета площадей и причин возгораний, а также пресечению фактов сокрытия экологического ущерба.</w:t>
      </w:r>
    </w:p>
    <w:p w:rsidR="00523431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Особую актуальность данные требования имеют для Забайкальского края, где площадь лесов превышает 34 миллиона гектаров. Органами природоохранной прокуратуры на системной основе обеспечивается пресечение нарушений пожарной </w:t>
      </w:r>
      <w:proofErr w:type="gramStart"/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безопасности</w:t>
      </w:r>
      <w:proofErr w:type="gramEnd"/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как со стороны органов публичной власти, так и со стороны хозяйствующих субъектов. </w:t>
      </w:r>
    </w:p>
    <w:p w:rsidR="00064E77" w:rsidRDefault="009E2747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Только с</w:t>
      </w:r>
      <w:r w:rsidR="00064E77" w:rsidRPr="00064E7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начала года на территории Забайкальского края зарегистрировано 89 лесных пожаров на площади 5772,81 гектаров</w:t>
      </w:r>
    </w:p>
    <w:p w:rsidR="00523431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Действующее лесное законодательство (ст. 51, 53, 53.1 Лесного кодекса РФ, Федеральный закон от 21.12.1994 № 69-ФЗ «О пожарной безопасности») возлагает жесткие обязанности на граждан, лесопользователей и арендаторов лесных участков. Лица, использующие леса, обязаны неукоснительно соблюдать Правила пожарной безопасности в лесах (утв. Постановлением Правительства РФ от 07.10.2020 № 1614), содержать в постоянной готовности противопожарную технику и оборудование, обеспечивать устройство и прочистку минерализованных полос, осуществлять мониторинг пожарной опасности и не допускать действий, способных спровоцировать возникновение огня. Запрещается любое неконтролируемое выжигание сухой растит</w:t>
      </w:r>
      <w:r w:rsidR="00523431">
        <w:rPr>
          <w:rFonts w:ascii="Times New Roman" w:eastAsiaTheme="minorHAnsi" w:hAnsi="Times New Roman" w:cs="Times New Roman"/>
          <w:sz w:val="28"/>
          <w:szCs w:val="28"/>
          <w:lang w:eastAsia="en-US"/>
        </w:rPr>
        <w:t>ельности и порубочных остатков.</w:t>
      </w:r>
    </w:p>
    <w:p w:rsidR="00EA2EC5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За несоблюдение установленных требований предусмотрена строгая юридическая ответственность: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</w:t>
      </w: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дминистративная ответственность: по статье 8.32 КоАП РФ (нарушение правил пожарной безопасности в лесах), предусматривающей штрафные санкции для граждан в размере до 60 тысяч рублей, для юридических лиц </w:t>
      </w:r>
      <w:r w:rsidR="00523431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 2 миллионов рублей, а также по статьям 8.32.3 (невыполнение мероприятий сводного плана тушения пожаров) и 20.4 КоАП РФ (нарушение требований пожарной безопасности);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</w:t>
      </w: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головная ответственность: по статье 261 УК РФ за уничтожение или повреждение </w:t>
      </w: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лесных насаждений в результате неосторожного обращения с огнем либо путем поджога, предусматривающей наказание вплоть до 10 лет лишения свободы.</w:t>
      </w:r>
    </w:p>
    <w:p w:rsidR="00523431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Природоохранная прокуратура особо разъясняет: привлечение к административной либо уголовной ответственности не освобождает виновное лицо от обязанности возместить причиненный природной среде вред в полном объеме на основании статьи 100 Лесного кодекса РФ, статей 15 и 1064 Гражданского кодекса РФ и статьи 77 Федерального закона «Об охране окружающей среды». Размер экологического ущерба исчисляется по утвержденным Правительством РФ таксам и методикам с включением фактических затрат государства на тушение лесного пожара и последующие лесовосстановительные работы, что влечет многомилл</w:t>
      </w:r>
      <w:r w:rsidR="00523431">
        <w:rPr>
          <w:rFonts w:ascii="Times New Roman" w:eastAsiaTheme="minorHAnsi" w:hAnsi="Times New Roman" w:cs="Times New Roman"/>
          <w:sz w:val="28"/>
          <w:szCs w:val="28"/>
          <w:lang w:eastAsia="en-US"/>
        </w:rPr>
        <w:t>ионные имущественные взыскания.</w:t>
      </w:r>
    </w:p>
    <w:p w:rsidR="00EA2EC5" w:rsidRPr="00EA2EC5" w:rsidRDefault="00EA2EC5" w:rsidP="00EA2EC5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Соблюдение правил противопожарного режима </w:t>
      </w:r>
      <w:r w:rsidR="00523431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Pr="00EA2EC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гражданский долг каждого жителя региона и прямая обязанность природопользователей по сохранению национального природного достояния. </w:t>
      </w:r>
    </w:p>
    <w:p w:rsidR="00EA2EC5" w:rsidRPr="00175703" w:rsidRDefault="00EA2EC5" w:rsidP="00175703">
      <w:pPr>
        <w:spacing w:after="0" w:line="228" w:lineRule="auto"/>
        <w:ind w:right="-2"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sectPr w:rsidR="00EA2EC5" w:rsidRPr="00175703" w:rsidSect="003854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75703"/>
    <w:rsid w:val="00064E77"/>
    <w:rsid w:val="00175703"/>
    <w:rsid w:val="00374774"/>
    <w:rsid w:val="003854FF"/>
    <w:rsid w:val="00523431"/>
    <w:rsid w:val="00955CD6"/>
    <w:rsid w:val="009E2747"/>
    <w:rsid w:val="00C21E50"/>
    <w:rsid w:val="00EA2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4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EA2EC5"/>
  </w:style>
  <w:style w:type="character" w:customStyle="1" w:styleId="convomessageinfowithoutbubblesdate">
    <w:name w:val="convomessageinfowithoutbubbles__date"/>
    <w:basedOn w:val="a0"/>
    <w:rsid w:val="00EA2E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8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4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021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2774699">
                      <w:marLeft w:val="18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44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59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94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2026-09-23T06:24:00Z</cp:lastPrinted>
  <dcterms:created xsi:type="dcterms:W3CDTF">2026-09-23T00:34:00Z</dcterms:created>
  <dcterms:modified xsi:type="dcterms:W3CDTF">2026-09-24T10:42:00Z</dcterms:modified>
</cp:coreProperties>
</file>